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C73" w:rsidRPr="00FF0C73" w:rsidRDefault="00FF0C73" w:rsidP="00FF0C73">
      <w:pPr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FF0C73" w:rsidRDefault="00FF0C73" w:rsidP="00FF0C73">
      <w:pPr>
        <w:jc w:val="center"/>
        <w:rPr>
          <w:rFonts w:cs="B Mitra"/>
          <w:b/>
          <w:bCs/>
          <w:sz w:val="28"/>
          <w:szCs w:val="28"/>
          <w:rtl/>
        </w:rPr>
      </w:pPr>
    </w:p>
    <w:p w:rsidR="00FF0C73" w:rsidRDefault="00FF0C73" w:rsidP="00CC3E95">
      <w:pPr>
        <w:spacing w:line="36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FF0C73">
        <w:rPr>
          <w:rFonts w:cs="B Mitra" w:hint="cs"/>
          <w:b/>
          <w:bCs/>
          <w:sz w:val="28"/>
          <w:szCs w:val="28"/>
          <w:rtl/>
        </w:rPr>
        <w:t>آئين نامه داخلي دكتري دانشكده مهندسي</w:t>
      </w:r>
      <w:r w:rsidR="00CC3E95">
        <w:rPr>
          <w:rFonts w:cs="B Mitra" w:hint="cs"/>
          <w:b/>
          <w:bCs/>
          <w:sz w:val="28"/>
          <w:szCs w:val="28"/>
          <w:rtl/>
        </w:rPr>
        <w:t xml:space="preserve"> و علوم</w:t>
      </w:r>
      <w:bookmarkStart w:id="0" w:name="_GoBack"/>
      <w:bookmarkEnd w:id="0"/>
      <w:r w:rsidRPr="00FF0C73">
        <w:rPr>
          <w:rFonts w:cs="B Mitra" w:hint="cs"/>
          <w:b/>
          <w:bCs/>
          <w:sz w:val="28"/>
          <w:szCs w:val="28"/>
          <w:rtl/>
        </w:rPr>
        <w:t xml:space="preserve"> كامپيوتر</w:t>
      </w:r>
    </w:p>
    <w:p w:rsidR="00FF0C73" w:rsidRDefault="00FF0C73" w:rsidP="00FF0C73">
      <w:pPr>
        <w:spacing w:line="360" w:lineRule="auto"/>
        <w:jc w:val="center"/>
        <w:rPr>
          <w:rFonts w:cs="B Mitra"/>
          <w:b/>
          <w:bCs/>
          <w:color w:val="000000"/>
          <w:sz w:val="36"/>
          <w:szCs w:val="36"/>
          <w:rtl/>
          <w:lang w:bidi="fa-IR"/>
        </w:rPr>
      </w:pPr>
    </w:p>
    <w:p w:rsidR="006D167A" w:rsidRPr="00FF0C73" w:rsidRDefault="006D167A" w:rsidP="006D167A">
      <w:pPr>
        <w:spacing w:line="360" w:lineRule="auto"/>
        <w:jc w:val="both"/>
        <w:rPr>
          <w:rFonts w:cs="B Mitra"/>
          <w:b/>
          <w:bCs/>
          <w:color w:val="000000"/>
          <w:sz w:val="36"/>
          <w:szCs w:val="36"/>
          <w:rtl/>
          <w:lang w:bidi="fa-IR"/>
        </w:rPr>
      </w:pPr>
      <w:r w:rsidRPr="00FF0C73">
        <w:rPr>
          <w:rFonts w:cs="B Mitra" w:hint="cs"/>
          <w:b/>
          <w:bCs/>
          <w:color w:val="000000"/>
          <w:sz w:val="36"/>
          <w:szCs w:val="36"/>
          <w:rtl/>
          <w:lang w:bidi="fa-IR"/>
        </w:rPr>
        <w:t>مقررات امتحان جامع دانشحو</w:t>
      </w:r>
      <w:r w:rsidR="00A11D05" w:rsidRPr="00FF0C73">
        <w:rPr>
          <w:rFonts w:cs="B Mitra" w:hint="cs"/>
          <w:b/>
          <w:bCs/>
          <w:color w:val="000000"/>
          <w:sz w:val="36"/>
          <w:szCs w:val="36"/>
          <w:rtl/>
          <w:lang w:bidi="fa-IR"/>
        </w:rPr>
        <w:t>ي</w:t>
      </w:r>
      <w:r w:rsidRPr="00FF0C73">
        <w:rPr>
          <w:rFonts w:cs="B Mitra" w:hint="cs"/>
          <w:b/>
          <w:bCs/>
          <w:color w:val="000000"/>
          <w:sz w:val="36"/>
          <w:szCs w:val="36"/>
          <w:rtl/>
          <w:lang w:bidi="fa-IR"/>
        </w:rPr>
        <w:t>ان دکتر</w:t>
      </w:r>
      <w:r w:rsidR="00A11D05" w:rsidRPr="00FF0C73">
        <w:rPr>
          <w:rFonts w:cs="B Mitra" w:hint="cs"/>
          <w:b/>
          <w:bCs/>
          <w:color w:val="000000"/>
          <w:sz w:val="36"/>
          <w:szCs w:val="36"/>
          <w:rtl/>
          <w:lang w:bidi="fa-IR"/>
        </w:rPr>
        <w:t>ي</w:t>
      </w:r>
      <w:r w:rsidRPr="00FF0C73">
        <w:rPr>
          <w:rFonts w:cs="B Mitra" w:hint="cs"/>
          <w:b/>
          <w:bCs/>
          <w:color w:val="000000"/>
          <w:sz w:val="36"/>
          <w:szCs w:val="36"/>
          <w:rtl/>
          <w:lang w:bidi="fa-IR"/>
        </w:rPr>
        <w:t>:</w:t>
      </w:r>
    </w:p>
    <w:p w:rsidR="006D167A" w:rsidRPr="00FF0C73" w:rsidRDefault="006D167A" w:rsidP="006D167A">
      <w:pPr>
        <w:spacing w:line="360" w:lineRule="auto"/>
        <w:jc w:val="both"/>
        <w:rPr>
          <w:rFonts w:cs="B Mitra"/>
          <w:color w:val="000000"/>
          <w:sz w:val="28"/>
          <w:szCs w:val="28"/>
          <w:rtl/>
          <w:lang w:bidi="fa-IR"/>
        </w:rPr>
      </w:pPr>
      <w:r w:rsidRPr="00FF0C73">
        <w:rPr>
          <w:rFonts w:cs="B Mitra" w:hint="cs"/>
          <w:b/>
          <w:bCs/>
          <w:color w:val="000000"/>
          <w:sz w:val="28"/>
          <w:szCs w:val="28"/>
          <w:rtl/>
          <w:lang w:bidi="fa-IR"/>
        </w:rPr>
        <w:t>1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- توانمند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لازم در 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ک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از آزمونها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زبان انگل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س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مورد تأ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د شورا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تحص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لات تکم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ل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دانشگاه پ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ش ن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از شرکت در امتحان جامع خواهد بود. (حد نصاب ها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لازم:  نمره 500 در </w:t>
      </w:r>
      <w:r w:rsidRPr="00FF0C73">
        <w:rPr>
          <w:rFonts w:cs="B Mitra"/>
          <w:color w:val="000000"/>
          <w:sz w:val="28"/>
          <w:szCs w:val="28"/>
          <w:lang w:bidi="fa-IR"/>
        </w:rPr>
        <w:t>TOEFL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، نمره 500 در </w:t>
      </w:r>
      <w:r w:rsidRPr="00FF0C73">
        <w:rPr>
          <w:rFonts w:cs="B Mitra"/>
          <w:color w:val="000000"/>
          <w:sz w:val="28"/>
          <w:szCs w:val="28"/>
          <w:lang w:bidi="fa-IR"/>
        </w:rPr>
        <w:t>TOLIMO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، نمره 5/5 در </w:t>
      </w:r>
      <w:r w:rsidRPr="00FF0C73">
        <w:rPr>
          <w:rFonts w:cs="B Mitra"/>
          <w:color w:val="000000"/>
          <w:sz w:val="28"/>
          <w:szCs w:val="28"/>
          <w:lang w:bidi="fa-IR"/>
        </w:rPr>
        <w:t>IELTS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آکادم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ک ، نمره 50 </w:t>
      </w:r>
      <w:r w:rsidRPr="00FF0C73">
        <w:rPr>
          <w:rFonts w:cs="B Mitra"/>
          <w:color w:val="000000"/>
          <w:sz w:val="28"/>
          <w:szCs w:val="28"/>
          <w:lang w:bidi="fa-IR"/>
        </w:rPr>
        <w:t>MCHE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)</w:t>
      </w:r>
    </w:p>
    <w:p w:rsidR="006D167A" w:rsidRPr="00FF0C73" w:rsidRDefault="006D167A" w:rsidP="006569BA">
      <w:pPr>
        <w:spacing w:line="360" w:lineRule="auto"/>
        <w:jc w:val="both"/>
        <w:rPr>
          <w:rFonts w:cs="B Mitra"/>
          <w:color w:val="000000"/>
          <w:sz w:val="28"/>
          <w:szCs w:val="28"/>
          <w:rtl/>
          <w:lang w:bidi="fa-IR"/>
        </w:rPr>
      </w:pPr>
      <w:r w:rsidRPr="00FF0C73">
        <w:rPr>
          <w:rFonts w:cs="B Mitra" w:hint="cs"/>
          <w:b/>
          <w:bCs/>
          <w:color w:val="000000"/>
          <w:sz w:val="28"/>
          <w:szCs w:val="28"/>
          <w:rtl/>
          <w:lang w:bidi="fa-IR"/>
        </w:rPr>
        <w:t>2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- جهت برگزار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امتحان جامع لازم است که استاد راهنما شش </w:t>
      </w:r>
      <w:r w:rsidR="006569BA" w:rsidRPr="00FF0C73">
        <w:rPr>
          <w:rFonts w:cs="B Mitra" w:hint="cs"/>
          <w:color w:val="000000"/>
          <w:sz w:val="28"/>
          <w:szCs w:val="28"/>
          <w:rtl/>
          <w:lang w:bidi="fa-IR"/>
        </w:rPr>
        <w:t>عنوان درس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6569BA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به گروه آموزش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دانشجو معرف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نما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د تا گروه مربوطه از ب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ن آنان چهار </w:t>
      </w:r>
      <w:r w:rsidR="006569BA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عنوان 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درس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را جهت تا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د نهائ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شورا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تحص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لات تکم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ل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انتخاب نما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د.</w:t>
      </w:r>
    </w:p>
    <w:p w:rsidR="006569BA" w:rsidRPr="00FF0C73" w:rsidRDefault="006D167A" w:rsidP="006D167A">
      <w:pPr>
        <w:spacing w:line="360" w:lineRule="auto"/>
        <w:jc w:val="both"/>
        <w:rPr>
          <w:rFonts w:cs="B Mitra"/>
          <w:color w:val="000000"/>
          <w:sz w:val="28"/>
          <w:szCs w:val="28"/>
          <w:rtl/>
          <w:lang w:bidi="fa-IR"/>
        </w:rPr>
      </w:pPr>
      <w:r w:rsidRPr="00FF0C73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تبصره 1: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</w:t>
      </w:r>
      <w:r w:rsidR="006569BA" w:rsidRPr="00FF0C73">
        <w:rPr>
          <w:rFonts w:cs="B Mitra" w:hint="cs"/>
          <w:color w:val="000000"/>
          <w:sz w:val="28"/>
          <w:szCs w:val="28"/>
          <w:rtl/>
          <w:lang w:bidi="fa-IR"/>
        </w:rPr>
        <w:t>عناو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6569BA" w:rsidRPr="00FF0C73">
        <w:rPr>
          <w:rFonts w:cs="B Mitra" w:hint="cs"/>
          <w:color w:val="000000"/>
          <w:sz w:val="28"/>
          <w:szCs w:val="28"/>
          <w:rtl/>
          <w:lang w:bidi="fa-IR"/>
        </w:rPr>
        <w:t>ن دروس پ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6569BA" w:rsidRPr="00FF0C73">
        <w:rPr>
          <w:rFonts w:cs="B Mitra" w:hint="cs"/>
          <w:color w:val="000000"/>
          <w:sz w:val="28"/>
          <w:szCs w:val="28"/>
          <w:rtl/>
          <w:lang w:bidi="fa-IR"/>
        </w:rPr>
        <w:t>شنهاد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6569BA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م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6569BA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تواند از م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6569BA" w:rsidRPr="00FF0C73">
        <w:rPr>
          <w:rFonts w:cs="B Mitra" w:hint="cs"/>
          <w:color w:val="000000"/>
          <w:sz w:val="28"/>
          <w:szCs w:val="28"/>
          <w:rtl/>
          <w:lang w:bidi="fa-IR"/>
        </w:rPr>
        <w:t>ان دروس اخذ شده توسط دانشجو در دوره دکتر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6569BA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6569BA" w:rsidRPr="00FF0C73">
        <w:rPr>
          <w:rFonts w:cs="B Mitra" w:hint="cs"/>
          <w:color w:val="000000"/>
          <w:sz w:val="28"/>
          <w:szCs w:val="28"/>
          <w:rtl/>
          <w:lang w:bidi="fa-IR"/>
        </w:rPr>
        <w:t>ا در دوره کارشناس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6569BA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ارشد باشد.</w:t>
      </w:r>
    </w:p>
    <w:p w:rsidR="006D167A" w:rsidRPr="00FF0C73" w:rsidRDefault="006569BA" w:rsidP="006569BA">
      <w:pPr>
        <w:spacing w:line="360" w:lineRule="auto"/>
        <w:jc w:val="both"/>
        <w:rPr>
          <w:rFonts w:cs="B Mitra"/>
          <w:color w:val="000000"/>
          <w:sz w:val="28"/>
          <w:szCs w:val="28"/>
          <w:rtl/>
          <w:lang w:bidi="fa-IR"/>
        </w:rPr>
      </w:pPr>
      <w:r w:rsidRPr="00FF0C73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تبصره 2:</w:t>
      </w:r>
      <w:r w:rsidRPr="00FF0C73">
        <w:rPr>
          <w:rFonts w:cs="B Mitra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6D167A" w:rsidRPr="00FF0C73">
        <w:rPr>
          <w:rFonts w:cs="B Mitra" w:hint="cs"/>
          <w:color w:val="000000"/>
          <w:sz w:val="28"/>
          <w:szCs w:val="28"/>
          <w:rtl/>
          <w:lang w:bidi="fa-IR"/>
        </w:rPr>
        <w:t>لازم است تا حداقل دو درس از چهار درس امتحان جامع از دروس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6D167A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که در دوره دکتر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6D167A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توسط دانشجو اخذ گرد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6D167A" w:rsidRPr="00FF0C73">
        <w:rPr>
          <w:rFonts w:cs="B Mitra" w:hint="cs"/>
          <w:color w:val="000000"/>
          <w:sz w:val="28"/>
          <w:szCs w:val="28"/>
          <w:rtl/>
          <w:lang w:bidi="fa-IR"/>
        </w:rPr>
        <w:t>ده، انتخاب گردند.</w:t>
      </w:r>
    </w:p>
    <w:p w:rsidR="006D167A" w:rsidRPr="00FF0C73" w:rsidRDefault="006D167A" w:rsidP="006569BA">
      <w:pPr>
        <w:spacing w:line="360" w:lineRule="auto"/>
        <w:jc w:val="both"/>
        <w:rPr>
          <w:rFonts w:cs="B Mitra"/>
          <w:color w:val="000000"/>
          <w:sz w:val="28"/>
          <w:szCs w:val="28"/>
          <w:rtl/>
          <w:lang w:bidi="fa-IR"/>
        </w:rPr>
      </w:pPr>
      <w:r w:rsidRPr="00FF0C73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 xml:space="preserve">تبصره </w:t>
      </w:r>
      <w:r w:rsidR="006569BA" w:rsidRPr="00FF0C73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3</w:t>
      </w:r>
      <w:r w:rsidRPr="00FF0C73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: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حداقل 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ک و حداکثر دو درس از چهار درس امتحان جامع م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تواند از دروس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که دانشجو با استاد راهنما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خود اخذ کرده است باشد.</w:t>
      </w:r>
    </w:p>
    <w:p w:rsidR="006D167A" w:rsidRPr="00FF0C73" w:rsidRDefault="006D167A" w:rsidP="00236DC4">
      <w:pPr>
        <w:spacing w:line="360" w:lineRule="auto"/>
        <w:jc w:val="both"/>
        <w:rPr>
          <w:rFonts w:cs="B Mitra"/>
          <w:color w:val="000000"/>
          <w:sz w:val="28"/>
          <w:szCs w:val="28"/>
          <w:rtl/>
          <w:lang w:bidi="fa-IR"/>
        </w:rPr>
      </w:pPr>
      <w:r w:rsidRPr="00FF0C73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 xml:space="preserve">تبصره </w:t>
      </w:r>
      <w:r w:rsidR="006569BA" w:rsidRPr="00FF0C73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4</w:t>
      </w:r>
      <w:r w:rsidRPr="00FF0C73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:</w:t>
      </w:r>
      <w:r w:rsidR="00236DC4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آزمون ها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236DC4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دروس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236DC4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که از م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236DC4" w:rsidRPr="00FF0C73">
        <w:rPr>
          <w:rFonts w:cs="B Mitra" w:hint="cs"/>
          <w:color w:val="000000"/>
          <w:sz w:val="28"/>
          <w:szCs w:val="28"/>
          <w:rtl/>
          <w:lang w:bidi="fa-IR"/>
        </w:rPr>
        <w:t>ان دروس اخذ شده در دوره کارشناس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236DC4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ارشد دانشجو جهت آزمون جامع در نظر گرفته شده اند، صرفنظر از محل اخذ کارشناس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236DC4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ارشد دانشجو ، توسط اسات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236DC4" w:rsidRPr="00FF0C73">
        <w:rPr>
          <w:rFonts w:cs="B Mitra" w:hint="cs"/>
          <w:color w:val="000000"/>
          <w:sz w:val="28"/>
          <w:szCs w:val="28"/>
          <w:rtl/>
          <w:lang w:bidi="fa-IR"/>
        </w:rPr>
        <w:t>د دانشکده مهندس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236DC4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برق و کامپ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236DC4" w:rsidRPr="00FF0C73">
        <w:rPr>
          <w:rFonts w:cs="B Mitra" w:hint="cs"/>
          <w:color w:val="000000"/>
          <w:sz w:val="28"/>
          <w:szCs w:val="28"/>
          <w:rtl/>
          <w:lang w:bidi="fa-IR"/>
        </w:rPr>
        <w:t>وتر برگزار م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236DC4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گردد.</w:t>
      </w:r>
    </w:p>
    <w:p w:rsidR="006D167A" w:rsidRPr="00FF0C73" w:rsidRDefault="006D167A" w:rsidP="006D167A">
      <w:pPr>
        <w:spacing w:line="360" w:lineRule="auto"/>
        <w:jc w:val="both"/>
        <w:rPr>
          <w:rFonts w:cs="B Mitra"/>
          <w:color w:val="000000"/>
          <w:sz w:val="28"/>
          <w:szCs w:val="28"/>
          <w:rtl/>
          <w:lang w:bidi="fa-IR"/>
        </w:rPr>
      </w:pPr>
      <w:r w:rsidRPr="00FF0C73">
        <w:rPr>
          <w:rFonts w:cs="B Mitra" w:hint="cs"/>
          <w:b/>
          <w:bCs/>
          <w:color w:val="000000"/>
          <w:sz w:val="28"/>
          <w:szCs w:val="28"/>
          <w:rtl/>
          <w:lang w:bidi="fa-IR"/>
        </w:rPr>
        <w:t>3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-  آزمون ها </w:t>
      </w:r>
      <w:r w:rsidR="00236DC4" w:rsidRPr="00FF0C73">
        <w:rPr>
          <w:rFonts w:cs="B Mitra" w:hint="cs"/>
          <w:color w:val="000000"/>
          <w:sz w:val="28"/>
          <w:szCs w:val="28"/>
          <w:rtl/>
          <w:lang w:bidi="fa-IR"/>
        </w:rPr>
        <w:t>(کتب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236DC4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و شفاه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236DC4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) 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در دو روز </w:t>
      </w:r>
      <w:r w:rsidR="00236DC4" w:rsidRPr="00FF0C73">
        <w:rPr>
          <w:rFonts w:cs="B Mitra" w:hint="cs"/>
          <w:color w:val="000000"/>
          <w:sz w:val="28"/>
          <w:szCs w:val="28"/>
          <w:rtl/>
          <w:lang w:bidi="fa-IR"/>
        </w:rPr>
        <w:t>متوال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، صبح و بعد ازظهر برگزار م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گردد.</w:t>
      </w:r>
    </w:p>
    <w:p w:rsidR="006D167A" w:rsidRPr="00FF0C73" w:rsidRDefault="006D167A" w:rsidP="00A11D05">
      <w:pPr>
        <w:spacing w:line="360" w:lineRule="auto"/>
        <w:jc w:val="both"/>
        <w:rPr>
          <w:rFonts w:cs="B Mitra"/>
          <w:color w:val="000000"/>
          <w:sz w:val="28"/>
          <w:szCs w:val="28"/>
          <w:rtl/>
          <w:lang w:bidi="fa-IR"/>
        </w:rPr>
      </w:pPr>
      <w:r w:rsidRPr="00FF0C73">
        <w:rPr>
          <w:rFonts w:cs="B Mitra" w:hint="cs"/>
          <w:b/>
          <w:bCs/>
          <w:color w:val="000000"/>
          <w:sz w:val="28"/>
          <w:szCs w:val="28"/>
          <w:rtl/>
          <w:lang w:bidi="fa-IR"/>
        </w:rPr>
        <w:t>4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- دانشجو با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د از هر 4 درس </w:t>
      </w:r>
      <w:r w:rsidR="00236DC4" w:rsidRPr="00FF0C73">
        <w:rPr>
          <w:rFonts w:cs="B Mitra" w:hint="cs"/>
          <w:color w:val="000000"/>
          <w:sz w:val="28"/>
          <w:szCs w:val="28"/>
          <w:rtl/>
          <w:lang w:bidi="fa-IR"/>
        </w:rPr>
        <w:t>کتب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236DC4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حداقل </w:t>
      </w:r>
      <w:r w:rsidRPr="00FF0C73">
        <w:rPr>
          <w:rFonts w:cs="B Mitra" w:hint="cs"/>
          <w:b/>
          <w:bCs/>
          <w:color w:val="000000"/>
          <w:sz w:val="28"/>
          <w:szCs w:val="28"/>
          <w:rtl/>
          <w:lang w:bidi="fa-IR"/>
        </w:rPr>
        <w:t>14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و در 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مجموع معدل آزمون کتبي </w:t>
      </w:r>
      <w:r w:rsidR="00A11D05" w:rsidRPr="00FF0C73">
        <w:rPr>
          <w:rFonts w:cs="B Mitra" w:hint="cs"/>
          <w:b/>
          <w:bCs/>
          <w:color w:val="000000"/>
          <w:sz w:val="28"/>
          <w:szCs w:val="28"/>
          <w:rtl/>
          <w:lang w:bidi="fa-IR"/>
        </w:rPr>
        <w:t>15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را کسب نما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د.</w:t>
      </w:r>
    </w:p>
    <w:p w:rsidR="006D167A" w:rsidRPr="00FF0C73" w:rsidRDefault="006D167A" w:rsidP="006D167A">
      <w:pPr>
        <w:spacing w:line="360" w:lineRule="auto"/>
        <w:jc w:val="both"/>
        <w:rPr>
          <w:rFonts w:cs="B Mitra"/>
          <w:color w:val="000000"/>
          <w:sz w:val="28"/>
          <w:szCs w:val="28"/>
          <w:rtl/>
          <w:lang w:bidi="fa-IR"/>
        </w:rPr>
      </w:pPr>
      <w:r w:rsidRPr="00FF0C73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تبصره</w:t>
      </w:r>
      <w:r w:rsidR="00EA2D9E" w:rsidRPr="00FF0C73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 xml:space="preserve"> 1</w:t>
      </w:r>
      <w:r w:rsidRPr="00FF0C73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: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در صورت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که دانشجو </w:t>
      </w:r>
      <w:r w:rsidRPr="00FF0C73">
        <w:rPr>
          <w:rFonts w:cs="B Mitra" w:hint="cs"/>
          <w:color w:val="000000"/>
          <w:sz w:val="28"/>
          <w:szCs w:val="28"/>
          <w:u w:val="single"/>
          <w:rtl/>
          <w:lang w:bidi="fa-IR"/>
        </w:rPr>
        <w:t>فقط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در 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ک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از آزمون ها نمره کتب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کمتر از </w:t>
      </w:r>
      <w:r w:rsidRPr="00FF0C73">
        <w:rPr>
          <w:rFonts w:cs="B Mitra" w:hint="cs"/>
          <w:b/>
          <w:bCs/>
          <w:color w:val="000000"/>
          <w:sz w:val="28"/>
          <w:szCs w:val="28"/>
          <w:rtl/>
          <w:lang w:bidi="fa-IR"/>
        </w:rPr>
        <w:t>14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کسب نما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د، 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(صرفنظر از معدل کتبي بدست آمده) 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م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تواند آزمون آن درس را تجد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د نما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د و در صورت کسب نمره حداقل به عنوان  قبول در آن دوره آزمون کتب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جامع شناخته خواهد شد. در غ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ر ا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ن صورت شورا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تحص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لات تکم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ل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در مورد آن تصم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م گ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ر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خواهد نمود.</w:t>
      </w:r>
    </w:p>
    <w:p w:rsidR="006D167A" w:rsidRPr="00FF0C73" w:rsidRDefault="006D167A" w:rsidP="006D167A">
      <w:pPr>
        <w:spacing w:line="360" w:lineRule="auto"/>
        <w:jc w:val="both"/>
        <w:rPr>
          <w:rFonts w:cs="B Mitra"/>
          <w:color w:val="000000"/>
          <w:sz w:val="28"/>
          <w:szCs w:val="28"/>
          <w:rtl/>
          <w:lang w:bidi="fa-IR"/>
        </w:rPr>
      </w:pPr>
      <w:r w:rsidRPr="00FF0C73">
        <w:rPr>
          <w:rFonts w:cs="B Mitra" w:hint="cs"/>
          <w:color w:val="FF0000"/>
          <w:sz w:val="28"/>
          <w:szCs w:val="28"/>
          <w:rtl/>
          <w:lang w:bidi="fa-IR"/>
        </w:rPr>
        <w:t>تبصره</w:t>
      </w:r>
      <w:r w:rsidR="00EA2D9E" w:rsidRPr="00FF0C73">
        <w:rPr>
          <w:rFonts w:cs="B Mitra" w:hint="cs"/>
          <w:color w:val="FF0000"/>
          <w:sz w:val="28"/>
          <w:szCs w:val="28"/>
          <w:rtl/>
          <w:lang w:bidi="fa-IR"/>
        </w:rPr>
        <w:t xml:space="preserve"> 2</w:t>
      </w:r>
      <w:r w:rsidRPr="00FF0C73">
        <w:rPr>
          <w:rFonts w:cs="B Mitra" w:hint="cs"/>
          <w:color w:val="FF0000"/>
          <w:sz w:val="28"/>
          <w:szCs w:val="28"/>
          <w:rtl/>
          <w:lang w:bidi="fa-IR"/>
        </w:rPr>
        <w:t>: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تصم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م شورا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تحص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لات تکم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ل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م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تواند موکول کردن امتحان جامع به دوره بعد با شرا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ط خاص باشد.</w:t>
      </w:r>
    </w:p>
    <w:p w:rsidR="006D167A" w:rsidRPr="00FF0C73" w:rsidRDefault="006D167A" w:rsidP="006D167A">
      <w:pPr>
        <w:spacing w:line="360" w:lineRule="auto"/>
        <w:jc w:val="both"/>
        <w:rPr>
          <w:rFonts w:cs="B Mitra"/>
          <w:color w:val="000000"/>
          <w:sz w:val="28"/>
          <w:szCs w:val="28"/>
          <w:rtl/>
          <w:lang w:bidi="fa-IR"/>
        </w:rPr>
      </w:pPr>
      <w:r w:rsidRPr="00FF0C73">
        <w:rPr>
          <w:rFonts w:cs="B Mitra" w:hint="cs"/>
          <w:b/>
          <w:bCs/>
          <w:color w:val="000000"/>
          <w:sz w:val="28"/>
          <w:szCs w:val="28"/>
          <w:rtl/>
          <w:lang w:bidi="fa-IR"/>
        </w:rPr>
        <w:lastRenderedPageBreak/>
        <w:t>5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- آزمون شفاه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به صورت مصاحبه علم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توسط اسات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د آزمون کتب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و 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ک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از اعضا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ه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ئت علم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خارج از گروه آموزش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دانشجو به انتخاب شورا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تحص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لات تکم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ل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</w:t>
      </w:r>
      <w:r w:rsidR="00236DC4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به عنوان ناظر </w:t>
      </w:r>
      <w:r w:rsidR="00B4219C" w:rsidRPr="00FF0C73">
        <w:rPr>
          <w:rFonts w:cs="B Mitra" w:hint="cs"/>
          <w:color w:val="000000"/>
          <w:sz w:val="28"/>
          <w:szCs w:val="28"/>
          <w:rtl/>
          <w:lang w:bidi="fa-IR"/>
        </w:rPr>
        <w:t>با حق را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B4219C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صورت م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گ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رد.</w:t>
      </w:r>
    </w:p>
    <w:p w:rsidR="006D167A" w:rsidRPr="00FF0C73" w:rsidRDefault="006D167A" w:rsidP="006D167A">
      <w:pPr>
        <w:spacing w:line="360" w:lineRule="auto"/>
        <w:jc w:val="both"/>
        <w:rPr>
          <w:rFonts w:cs="B Mitra"/>
          <w:color w:val="000000"/>
          <w:sz w:val="28"/>
          <w:szCs w:val="28"/>
          <w:rtl/>
          <w:lang w:bidi="fa-IR"/>
        </w:rPr>
      </w:pPr>
      <w:r w:rsidRPr="00FF0C73">
        <w:rPr>
          <w:rFonts w:cs="B Mitra" w:hint="cs"/>
          <w:b/>
          <w:bCs/>
          <w:color w:val="000000"/>
          <w:sz w:val="28"/>
          <w:szCs w:val="28"/>
          <w:rtl/>
          <w:lang w:bidi="fa-IR"/>
        </w:rPr>
        <w:t>تبصره: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نمره آزمون شفاه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به صورت م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انگ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ن گ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ر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از نمرات اسات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د حاضر در مصاحبه محاسبه خواهد شد.</w:t>
      </w:r>
    </w:p>
    <w:p w:rsidR="006D167A" w:rsidRPr="00FF0C73" w:rsidRDefault="006D167A" w:rsidP="00A11D05">
      <w:pPr>
        <w:spacing w:line="360" w:lineRule="auto"/>
        <w:jc w:val="both"/>
        <w:rPr>
          <w:rFonts w:cs="B Mitra"/>
          <w:color w:val="000000"/>
          <w:sz w:val="28"/>
          <w:szCs w:val="28"/>
          <w:rtl/>
          <w:lang w:bidi="fa-IR"/>
        </w:rPr>
      </w:pPr>
      <w:r w:rsidRPr="00FF0C73">
        <w:rPr>
          <w:rFonts w:cs="B Mitra" w:hint="cs"/>
          <w:b/>
          <w:bCs/>
          <w:color w:val="000000"/>
          <w:sz w:val="28"/>
          <w:szCs w:val="28"/>
          <w:rtl/>
          <w:lang w:bidi="fa-IR"/>
        </w:rPr>
        <w:t>6-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نمره نهائ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آزمون جامع به صورت 60% آزمون کتب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و 40% ازمون شفاه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محاسبه خواهد گشت.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کسب حداقل معدل 16 از آزمون کتبي و شفاهي براي قبولي در آزمون جامع الزامي مي باشد.</w:t>
      </w:r>
    </w:p>
    <w:p w:rsidR="006D167A" w:rsidRPr="00FF0C73" w:rsidRDefault="006D167A" w:rsidP="006D167A">
      <w:pPr>
        <w:spacing w:line="360" w:lineRule="auto"/>
        <w:jc w:val="both"/>
        <w:rPr>
          <w:rFonts w:cs="B Mitra"/>
          <w:color w:val="000000"/>
          <w:sz w:val="28"/>
          <w:szCs w:val="28"/>
          <w:rtl/>
          <w:lang w:bidi="fa-IR"/>
        </w:rPr>
      </w:pPr>
      <w:r w:rsidRPr="00FF0C73">
        <w:rPr>
          <w:rFonts w:cs="B Mitra" w:hint="cs"/>
          <w:b/>
          <w:bCs/>
          <w:color w:val="000000"/>
          <w:sz w:val="28"/>
          <w:szCs w:val="28"/>
          <w:rtl/>
          <w:lang w:bidi="fa-IR"/>
        </w:rPr>
        <w:t>7-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آزمون جامع </w:t>
      </w:r>
      <w:r w:rsidR="00236DC4" w:rsidRPr="00FF0C73">
        <w:rPr>
          <w:rFonts w:cs="B Mitra" w:hint="cs"/>
          <w:color w:val="000000"/>
          <w:sz w:val="28"/>
          <w:szCs w:val="28"/>
          <w:rtl/>
          <w:lang w:bidi="fa-IR"/>
        </w:rPr>
        <w:t>حت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236DC4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الامکان 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دو بار در سال در ارد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بهشت ماه و آبان ماه هر سال برگزار م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گردد.</w:t>
      </w:r>
    </w:p>
    <w:p w:rsidR="006D167A" w:rsidRPr="00FF0C73" w:rsidRDefault="00236DC4" w:rsidP="006D167A">
      <w:pPr>
        <w:spacing w:line="360" w:lineRule="auto"/>
        <w:jc w:val="both"/>
        <w:rPr>
          <w:rFonts w:cs="B Mitra"/>
          <w:b/>
          <w:bCs/>
          <w:color w:val="000000"/>
          <w:sz w:val="36"/>
          <w:szCs w:val="36"/>
          <w:rtl/>
          <w:lang w:bidi="fa-IR"/>
        </w:rPr>
      </w:pPr>
      <w:r w:rsidRPr="00FF0C73">
        <w:rPr>
          <w:rFonts w:cs="B Mitra" w:hint="cs"/>
          <w:b/>
          <w:bCs/>
          <w:color w:val="000000"/>
          <w:sz w:val="36"/>
          <w:szCs w:val="36"/>
          <w:rtl/>
          <w:lang w:bidi="fa-IR"/>
        </w:rPr>
        <w:t xml:space="preserve">مراحل </w:t>
      </w:r>
      <w:r w:rsidR="006D167A" w:rsidRPr="00FF0C73">
        <w:rPr>
          <w:rFonts w:cs="B Mitra" w:hint="cs"/>
          <w:b/>
          <w:bCs/>
          <w:color w:val="000000"/>
          <w:sz w:val="36"/>
          <w:szCs w:val="36"/>
          <w:rtl/>
          <w:lang w:bidi="fa-IR"/>
        </w:rPr>
        <w:t>دفاع از پ</w:t>
      </w:r>
      <w:r w:rsidR="00A11D05" w:rsidRPr="00FF0C73">
        <w:rPr>
          <w:rFonts w:cs="B Mitra" w:hint="cs"/>
          <w:b/>
          <w:bCs/>
          <w:color w:val="000000"/>
          <w:sz w:val="36"/>
          <w:szCs w:val="36"/>
          <w:rtl/>
          <w:lang w:bidi="fa-IR"/>
        </w:rPr>
        <w:t>ي</w:t>
      </w:r>
      <w:r w:rsidR="006D167A" w:rsidRPr="00FF0C73">
        <w:rPr>
          <w:rFonts w:cs="B Mitra" w:hint="cs"/>
          <w:b/>
          <w:bCs/>
          <w:color w:val="000000"/>
          <w:sz w:val="36"/>
          <w:szCs w:val="36"/>
          <w:rtl/>
          <w:lang w:bidi="fa-IR"/>
        </w:rPr>
        <w:t>شنهاد پژوهش</w:t>
      </w:r>
      <w:r w:rsidR="00A11D05" w:rsidRPr="00FF0C73">
        <w:rPr>
          <w:rFonts w:cs="B Mitra" w:hint="cs"/>
          <w:b/>
          <w:bCs/>
          <w:color w:val="000000"/>
          <w:sz w:val="36"/>
          <w:szCs w:val="36"/>
          <w:rtl/>
          <w:lang w:bidi="fa-IR"/>
        </w:rPr>
        <w:t>ي</w:t>
      </w:r>
      <w:r w:rsidR="006D167A" w:rsidRPr="00FF0C73">
        <w:rPr>
          <w:rFonts w:cs="B Mitra" w:hint="cs"/>
          <w:b/>
          <w:bCs/>
          <w:color w:val="000000"/>
          <w:sz w:val="36"/>
          <w:szCs w:val="36"/>
          <w:rtl/>
          <w:lang w:bidi="fa-IR"/>
        </w:rPr>
        <w:t xml:space="preserve"> (پروپوزال)</w:t>
      </w:r>
    </w:p>
    <w:p w:rsidR="006D167A" w:rsidRPr="00FF0C73" w:rsidRDefault="006D167A" w:rsidP="00EA2D9E">
      <w:pPr>
        <w:numPr>
          <w:ilvl w:val="0"/>
          <w:numId w:val="10"/>
        </w:numPr>
        <w:spacing w:line="360" w:lineRule="auto"/>
        <w:ind w:left="543" w:hanging="183"/>
        <w:jc w:val="both"/>
        <w:rPr>
          <w:rFonts w:cs="B Mitra"/>
          <w:color w:val="000000"/>
          <w:sz w:val="28"/>
          <w:szCs w:val="28"/>
          <w:lang w:bidi="fa-IR"/>
        </w:rPr>
      </w:pP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لازم است تا گزارش پروپوزال دانشجو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ان مقطع دکتر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توسط معاون تحص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لات تکم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ل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</w:t>
      </w:r>
      <w:r w:rsidR="00236DC4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دانشکده 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قبل از ارسال به داوران از نظر تدو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ن تأ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د شود.</w:t>
      </w:r>
    </w:p>
    <w:p w:rsidR="006D167A" w:rsidRPr="00FF0C73" w:rsidRDefault="006D167A" w:rsidP="00EA2D9E">
      <w:pPr>
        <w:numPr>
          <w:ilvl w:val="0"/>
          <w:numId w:val="10"/>
        </w:numPr>
        <w:spacing w:line="360" w:lineRule="auto"/>
        <w:ind w:left="543" w:hanging="183"/>
        <w:jc w:val="both"/>
        <w:rPr>
          <w:rFonts w:cs="B Mitra"/>
          <w:color w:val="000000"/>
          <w:sz w:val="28"/>
          <w:szCs w:val="28"/>
          <w:lang w:bidi="fa-IR"/>
        </w:rPr>
      </w:pP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اسات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د راهنما جهت داور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پروپوزال دانشجو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دکتر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اسام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داوران </w:t>
      </w:r>
      <w:r w:rsidR="00236DC4" w:rsidRPr="00FF0C73">
        <w:rPr>
          <w:rFonts w:cs="B Mitra" w:hint="cs"/>
          <w:color w:val="000000"/>
          <w:sz w:val="28"/>
          <w:szCs w:val="28"/>
          <w:rtl/>
          <w:lang w:bidi="fa-IR"/>
        </w:rPr>
        <w:t>(چهار داور خارج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236DC4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و چهار داور داخل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236DC4" w:rsidRPr="00FF0C73">
        <w:rPr>
          <w:rFonts w:cs="B Mitra" w:hint="cs"/>
          <w:color w:val="000000"/>
          <w:sz w:val="28"/>
          <w:szCs w:val="28"/>
          <w:rtl/>
          <w:lang w:bidi="fa-IR"/>
        </w:rPr>
        <w:t>)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را به همراه شرح حال علم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آنان جهت طرح در گروه مربوطه با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د ارائه نما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ند تا پس از </w:t>
      </w:r>
      <w:r w:rsidR="00236DC4" w:rsidRPr="00FF0C73">
        <w:rPr>
          <w:rFonts w:cs="B Mitra" w:hint="cs"/>
          <w:color w:val="000000"/>
          <w:sz w:val="28"/>
          <w:szCs w:val="28"/>
          <w:rtl/>
          <w:lang w:bidi="fa-IR"/>
        </w:rPr>
        <w:t>انتخاب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گروه </w:t>
      </w:r>
      <w:r w:rsidR="00236DC4" w:rsidRPr="00FF0C73">
        <w:rPr>
          <w:rFonts w:cs="B Mitra" w:hint="cs"/>
          <w:color w:val="000000"/>
          <w:sz w:val="28"/>
          <w:szCs w:val="28"/>
          <w:rtl/>
          <w:lang w:bidi="fa-IR"/>
        </w:rPr>
        <w:t>(دو داور خارج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236DC4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و دو داور داخل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236DC4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) 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به تصو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ب نهائ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شورا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تحص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لات تکم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ل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دانشکده برسد.</w:t>
      </w:r>
    </w:p>
    <w:p w:rsidR="00A11D05" w:rsidRPr="00FF0C73" w:rsidRDefault="00A11D05" w:rsidP="00EA2D9E">
      <w:pPr>
        <w:spacing w:line="360" w:lineRule="auto"/>
        <w:ind w:left="543" w:hanging="183"/>
        <w:jc w:val="both"/>
        <w:rPr>
          <w:rFonts w:cs="B Mitra"/>
          <w:color w:val="000000"/>
          <w:sz w:val="28"/>
          <w:szCs w:val="28"/>
          <w:lang w:bidi="fa-IR"/>
        </w:rPr>
      </w:pPr>
      <w:r w:rsidRPr="00FF0C73">
        <w:rPr>
          <w:rFonts w:cs="B Mitra" w:hint="cs"/>
          <w:color w:val="FF0000"/>
          <w:sz w:val="28"/>
          <w:szCs w:val="28"/>
          <w:rtl/>
          <w:lang w:bidi="fa-IR"/>
        </w:rPr>
        <w:t>تبصره: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در شرايط ويژه با پيشنهاد استاد راهنما و تصويب شوراي گروه، جلسه دفاع پروپوزال بدون داور خارجي مي تواند برگزار گردد.</w:t>
      </w:r>
    </w:p>
    <w:p w:rsidR="007B4F8C" w:rsidRPr="00FF0C73" w:rsidRDefault="00A11D05" w:rsidP="00EA2D9E">
      <w:pPr>
        <w:spacing w:line="360" w:lineRule="auto"/>
        <w:ind w:left="543" w:hanging="183"/>
        <w:jc w:val="both"/>
        <w:rPr>
          <w:rFonts w:cs="B Mitra"/>
          <w:color w:val="000000"/>
          <w:sz w:val="28"/>
          <w:szCs w:val="28"/>
          <w:lang w:bidi="fa-IR"/>
        </w:rPr>
      </w:pP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3-</w:t>
      </w:r>
      <w:r w:rsidR="005D43C5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هر دانشجو پس از </w:t>
      </w:r>
      <w:r w:rsidR="007B4F8C" w:rsidRPr="00FF0C73">
        <w:rPr>
          <w:rFonts w:cs="B Mitra" w:hint="cs"/>
          <w:color w:val="000000"/>
          <w:sz w:val="28"/>
          <w:szCs w:val="28"/>
          <w:rtl/>
          <w:lang w:bidi="fa-IR"/>
        </w:rPr>
        <w:t>تصو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7B4F8C" w:rsidRPr="00FF0C73">
        <w:rPr>
          <w:rFonts w:cs="B Mitra" w:hint="cs"/>
          <w:color w:val="000000"/>
          <w:sz w:val="28"/>
          <w:szCs w:val="28"/>
          <w:rtl/>
          <w:lang w:bidi="fa-IR"/>
        </w:rPr>
        <w:t>ب پروپوزال، در انتها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7B4F8C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هر ن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7B4F8C" w:rsidRPr="00FF0C73">
        <w:rPr>
          <w:rFonts w:cs="B Mitra" w:hint="cs"/>
          <w:color w:val="000000"/>
          <w:sz w:val="28"/>
          <w:szCs w:val="28"/>
          <w:rtl/>
          <w:lang w:bidi="fa-IR"/>
        </w:rPr>
        <w:t>مسال ب</w:t>
      </w:r>
      <w:r w:rsidR="00575244" w:rsidRPr="00FF0C73">
        <w:rPr>
          <w:rFonts w:cs="B Mitra" w:hint="cs"/>
          <w:color w:val="000000"/>
          <w:sz w:val="28"/>
          <w:szCs w:val="28"/>
          <w:rtl/>
          <w:lang w:bidi="fa-IR"/>
        </w:rPr>
        <w:t>ا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7B4F8C" w:rsidRPr="00FF0C73">
        <w:rPr>
          <w:rFonts w:cs="B Mitra" w:hint="cs"/>
          <w:color w:val="000000"/>
          <w:sz w:val="28"/>
          <w:szCs w:val="28"/>
          <w:rtl/>
          <w:lang w:bidi="fa-IR"/>
        </w:rPr>
        <w:t>ست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7B4F8C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سم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7B4F8C" w:rsidRPr="00FF0C73">
        <w:rPr>
          <w:rFonts w:cs="B Mitra" w:hint="cs"/>
          <w:color w:val="000000"/>
          <w:sz w:val="28"/>
          <w:szCs w:val="28"/>
          <w:rtl/>
          <w:lang w:bidi="fa-IR"/>
        </w:rPr>
        <w:t>نار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7B4F8C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به عنوان گزارش پ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7B4F8C" w:rsidRPr="00FF0C73">
        <w:rPr>
          <w:rFonts w:cs="B Mitra" w:hint="cs"/>
          <w:color w:val="000000"/>
          <w:sz w:val="28"/>
          <w:szCs w:val="28"/>
          <w:rtl/>
          <w:lang w:bidi="fa-IR"/>
        </w:rPr>
        <w:t>شرفت کار ارائه دهد. در جلسه مذکور حضور اسات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7B4F8C" w:rsidRPr="00FF0C73">
        <w:rPr>
          <w:rFonts w:cs="B Mitra" w:hint="cs"/>
          <w:color w:val="000000"/>
          <w:sz w:val="28"/>
          <w:szCs w:val="28"/>
          <w:rtl/>
          <w:lang w:bidi="fa-IR"/>
        </w:rPr>
        <w:t>د راهنما و مشاور به همراه داوران داخل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7B4F8C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الزام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7B4F8C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م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7B4F8C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باشد. 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صورتجلسه گزارش پ</w:t>
      </w:r>
      <w:r w:rsidR="00EA2D9E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شرفت کار با ق</w:t>
      </w:r>
      <w:r w:rsidR="00EA2D9E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د نظرات مشورت</w:t>
      </w:r>
      <w:r w:rsidR="00EA2D9E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به معاونت آموزش</w:t>
      </w:r>
      <w:r w:rsidR="00EA2D9E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و تحص</w:t>
      </w:r>
      <w:r w:rsidR="00EA2D9E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لات تکم</w:t>
      </w:r>
      <w:r w:rsidR="00EA2D9E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ل</w:t>
      </w:r>
      <w:r w:rsidR="00EA2D9E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ارائه م</w:t>
      </w:r>
      <w:r w:rsidR="00EA2D9E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گردد.</w:t>
      </w:r>
    </w:p>
    <w:p w:rsidR="006D167A" w:rsidRPr="00FF0C73" w:rsidRDefault="00236DC4" w:rsidP="006D167A">
      <w:pPr>
        <w:spacing w:line="360" w:lineRule="auto"/>
        <w:jc w:val="both"/>
        <w:rPr>
          <w:rFonts w:cs="B Mitra"/>
          <w:b/>
          <w:bCs/>
          <w:color w:val="000000"/>
          <w:sz w:val="36"/>
          <w:szCs w:val="36"/>
          <w:rtl/>
          <w:lang w:bidi="fa-IR"/>
        </w:rPr>
      </w:pPr>
      <w:r w:rsidRPr="00FF0C73">
        <w:rPr>
          <w:rFonts w:cs="B Mitra" w:hint="cs"/>
          <w:b/>
          <w:bCs/>
          <w:color w:val="000000"/>
          <w:sz w:val="36"/>
          <w:szCs w:val="36"/>
          <w:rtl/>
          <w:lang w:bidi="fa-IR"/>
        </w:rPr>
        <w:t xml:space="preserve">مراحل </w:t>
      </w:r>
      <w:r w:rsidR="006D167A" w:rsidRPr="00FF0C73">
        <w:rPr>
          <w:rFonts w:cs="B Mitra" w:hint="cs"/>
          <w:b/>
          <w:bCs/>
          <w:color w:val="000000"/>
          <w:sz w:val="36"/>
          <w:szCs w:val="36"/>
          <w:rtl/>
          <w:lang w:bidi="fa-IR"/>
        </w:rPr>
        <w:t>دفاع نهائ</w:t>
      </w:r>
      <w:r w:rsidR="00A11D05" w:rsidRPr="00FF0C73">
        <w:rPr>
          <w:rFonts w:cs="B Mitra" w:hint="cs"/>
          <w:b/>
          <w:bCs/>
          <w:color w:val="000000"/>
          <w:sz w:val="36"/>
          <w:szCs w:val="36"/>
          <w:rtl/>
          <w:lang w:bidi="fa-IR"/>
        </w:rPr>
        <w:t>ي</w:t>
      </w:r>
      <w:r w:rsidR="006D167A" w:rsidRPr="00FF0C73">
        <w:rPr>
          <w:rFonts w:cs="B Mitra" w:hint="cs"/>
          <w:b/>
          <w:bCs/>
          <w:color w:val="000000"/>
          <w:sz w:val="36"/>
          <w:szCs w:val="36"/>
          <w:rtl/>
          <w:lang w:bidi="fa-IR"/>
        </w:rPr>
        <w:t xml:space="preserve"> از پا</w:t>
      </w:r>
      <w:r w:rsidR="00A11D05" w:rsidRPr="00FF0C73">
        <w:rPr>
          <w:rFonts w:cs="B Mitra" w:hint="cs"/>
          <w:b/>
          <w:bCs/>
          <w:color w:val="000000"/>
          <w:sz w:val="36"/>
          <w:szCs w:val="36"/>
          <w:rtl/>
          <w:lang w:bidi="fa-IR"/>
        </w:rPr>
        <w:t>ي</w:t>
      </w:r>
      <w:r w:rsidR="006D167A" w:rsidRPr="00FF0C73">
        <w:rPr>
          <w:rFonts w:cs="B Mitra" w:hint="cs"/>
          <w:b/>
          <w:bCs/>
          <w:color w:val="000000"/>
          <w:sz w:val="36"/>
          <w:szCs w:val="36"/>
          <w:rtl/>
          <w:lang w:bidi="fa-IR"/>
        </w:rPr>
        <w:t>ان نامه:</w:t>
      </w:r>
    </w:p>
    <w:p w:rsidR="00236DC4" w:rsidRPr="00FF0C73" w:rsidRDefault="00236DC4" w:rsidP="00EA2D9E">
      <w:pPr>
        <w:numPr>
          <w:ilvl w:val="0"/>
          <w:numId w:val="11"/>
        </w:numPr>
        <w:spacing w:line="360" w:lineRule="auto"/>
        <w:jc w:val="both"/>
        <w:rPr>
          <w:rFonts w:cs="B Mitra"/>
          <w:color w:val="000000"/>
          <w:sz w:val="28"/>
          <w:szCs w:val="28"/>
          <w:lang w:bidi="fa-IR"/>
        </w:rPr>
      </w:pP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ارز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اب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مقالات دانشجو پس از تکم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ل فرم، توسط معاونت پژوهش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دانشکده صورت م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گ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رد.</w:t>
      </w:r>
      <w:r w:rsidR="00B4219C" w:rsidRPr="00FF0C73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داشتن دو مقاله که </w:t>
      </w:r>
      <w:r w:rsidR="00EA2D9E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ک</w:t>
      </w:r>
      <w:r w:rsidR="00EA2D9E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از آنان با</w:t>
      </w:r>
      <w:r w:rsidR="00EA2D9E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ست</w:t>
      </w:r>
      <w:r w:rsidR="00EA2D9E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</w:t>
      </w:r>
      <w:r w:rsidR="00EA2D9E" w:rsidRPr="00FF0C73">
        <w:rPr>
          <w:rFonts w:cs="B Mitra" w:hint="cs"/>
          <w:color w:val="000000"/>
          <w:sz w:val="28"/>
          <w:szCs w:val="28"/>
          <w:rtl/>
          <w:lang w:bidi="fa-IR"/>
        </w:rPr>
        <w:t>از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</w:t>
      </w:r>
      <w:r w:rsidR="00EA2D9E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ک</w:t>
      </w:r>
      <w:r w:rsidR="00EA2D9E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از مجلات معتبر </w:t>
      </w:r>
      <w:r w:rsidR="00A11D05" w:rsidRPr="00FF0C73">
        <w:rPr>
          <w:rFonts w:cs="B Mitra"/>
          <w:color w:val="000000"/>
          <w:sz w:val="28"/>
          <w:szCs w:val="28"/>
          <w:lang w:bidi="fa-IR"/>
        </w:rPr>
        <w:t>ISI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</w:t>
      </w:r>
      <w:r w:rsidR="00EA2D9E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داراي پذيرش قطعي باشد، الزامي است. </w:t>
      </w:r>
    </w:p>
    <w:p w:rsidR="00EA2D9E" w:rsidRPr="00FF0C73" w:rsidRDefault="00EA2D9E" w:rsidP="00EA2D9E">
      <w:pPr>
        <w:spacing w:line="360" w:lineRule="auto"/>
        <w:ind w:left="720"/>
        <w:jc w:val="both"/>
        <w:rPr>
          <w:rFonts w:cs="B Mitra"/>
          <w:color w:val="000000"/>
          <w:sz w:val="28"/>
          <w:szCs w:val="28"/>
          <w:lang w:bidi="fa-IR"/>
        </w:rPr>
      </w:pPr>
      <w:r w:rsidRPr="00FF0C73">
        <w:rPr>
          <w:rFonts w:cs="B Mitra" w:hint="cs"/>
          <w:color w:val="FF0000"/>
          <w:sz w:val="28"/>
          <w:szCs w:val="28"/>
          <w:rtl/>
          <w:lang w:bidi="fa-IR"/>
        </w:rPr>
        <w:t>تبصره: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در ليست مولفين مقاله بايد نام دانشجو اول و يا دوم به شرط اول بودن استاد راهنما قرار داشته باشد.</w:t>
      </w:r>
    </w:p>
    <w:p w:rsidR="00B4219C" w:rsidRPr="00FF0C73" w:rsidRDefault="00B4219C" w:rsidP="009C2F04">
      <w:pPr>
        <w:numPr>
          <w:ilvl w:val="0"/>
          <w:numId w:val="11"/>
        </w:numPr>
        <w:spacing w:line="360" w:lineRule="auto"/>
        <w:jc w:val="both"/>
        <w:rPr>
          <w:rFonts w:cs="B Mitra"/>
          <w:color w:val="000000"/>
          <w:sz w:val="28"/>
          <w:szCs w:val="28"/>
          <w:lang w:bidi="fa-IR"/>
        </w:rPr>
      </w:pP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فرم ارز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اب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مقالات و اصل مقالات به همراه فرم معرف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داوران دفاع نهائ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(چهار داور خارج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و چهار داور داخل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) جهت طرح در گروه مربوطه ارائه م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گردد تا پس از انتخاب گروه (دو داور خارج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و دو داور داخل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) به تصو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ب نهائ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شورا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تحص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لات تکم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>ل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دانشکده برسد.</w:t>
      </w:r>
    </w:p>
    <w:p w:rsidR="00B4219C" w:rsidRPr="00FF0C73" w:rsidRDefault="00EA2D9E" w:rsidP="00EA2D9E">
      <w:pPr>
        <w:spacing w:line="360" w:lineRule="auto"/>
        <w:ind w:left="720"/>
        <w:jc w:val="both"/>
        <w:rPr>
          <w:rFonts w:cs="B Mitra"/>
          <w:color w:val="000000"/>
          <w:sz w:val="28"/>
          <w:szCs w:val="28"/>
          <w:lang w:bidi="fa-IR"/>
        </w:rPr>
      </w:pPr>
      <w:r w:rsidRPr="00FF0C73">
        <w:rPr>
          <w:rFonts w:cs="B Mitra" w:hint="cs"/>
          <w:color w:val="000000"/>
          <w:sz w:val="28"/>
          <w:szCs w:val="28"/>
          <w:rtl/>
          <w:lang w:bidi="fa-IR"/>
        </w:rPr>
        <w:lastRenderedPageBreak/>
        <w:t>3-</w:t>
      </w:r>
      <w:r w:rsidR="00B4219C" w:rsidRPr="00FF0C73">
        <w:rPr>
          <w:rFonts w:cs="B Mitra" w:hint="cs"/>
          <w:color w:val="000000"/>
          <w:sz w:val="28"/>
          <w:szCs w:val="28"/>
          <w:rtl/>
          <w:lang w:bidi="fa-IR"/>
        </w:rPr>
        <w:t>جهت درخواست مجوز دفاع نهائ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B4219C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از پا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B4219C" w:rsidRPr="00FF0C73">
        <w:rPr>
          <w:rFonts w:cs="B Mitra" w:hint="cs"/>
          <w:color w:val="000000"/>
          <w:sz w:val="28"/>
          <w:szCs w:val="28"/>
          <w:rtl/>
          <w:lang w:bidi="fa-IR"/>
        </w:rPr>
        <w:t>ان نامه لازم است تا نسخه نهائ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B4219C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پا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B4219C" w:rsidRPr="00FF0C73">
        <w:rPr>
          <w:rFonts w:cs="B Mitra" w:hint="cs"/>
          <w:color w:val="000000"/>
          <w:sz w:val="28"/>
          <w:szCs w:val="28"/>
          <w:rtl/>
          <w:lang w:bidi="fa-IR"/>
        </w:rPr>
        <w:t>ان نامه (جهت کنترل رعا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B4219C" w:rsidRPr="00FF0C73">
        <w:rPr>
          <w:rFonts w:cs="B Mitra" w:hint="cs"/>
          <w:color w:val="000000"/>
          <w:sz w:val="28"/>
          <w:szCs w:val="28"/>
          <w:rtl/>
          <w:lang w:bidi="fa-IR"/>
        </w:rPr>
        <w:t>ت اصول اول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B4219C" w:rsidRPr="00FF0C73">
        <w:rPr>
          <w:rFonts w:cs="B Mitra" w:hint="cs"/>
          <w:color w:val="000000"/>
          <w:sz w:val="28"/>
          <w:szCs w:val="28"/>
          <w:rtl/>
          <w:lang w:bidi="fa-IR"/>
        </w:rPr>
        <w:t>ه نگارش) و سوابق سم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B4219C" w:rsidRPr="00FF0C73">
        <w:rPr>
          <w:rFonts w:cs="B Mitra" w:hint="cs"/>
          <w:color w:val="000000"/>
          <w:sz w:val="28"/>
          <w:szCs w:val="28"/>
          <w:rtl/>
          <w:lang w:bidi="fa-IR"/>
        </w:rPr>
        <w:t>نارها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B4219C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گزارش پ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B4219C" w:rsidRPr="00FF0C73">
        <w:rPr>
          <w:rFonts w:cs="B Mitra" w:hint="cs"/>
          <w:color w:val="000000"/>
          <w:sz w:val="28"/>
          <w:szCs w:val="28"/>
          <w:rtl/>
          <w:lang w:bidi="fa-IR"/>
        </w:rPr>
        <w:t>شرفت تحص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B4219C" w:rsidRPr="00FF0C73">
        <w:rPr>
          <w:rFonts w:cs="B Mitra" w:hint="cs"/>
          <w:color w:val="000000"/>
          <w:sz w:val="28"/>
          <w:szCs w:val="28"/>
          <w:rtl/>
          <w:lang w:bidi="fa-IR"/>
        </w:rPr>
        <w:t>ل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B4219C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دانشجو مورد تا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يي</w:t>
      </w:r>
      <w:r w:rsidR="00B4219C" w:rsidRPr="00FF0C73">
        <w:rPr>
          <w:rFonts w:cs="B Mitra" w:hint="cs"/>
          <w:color w:val="000000"/>
          <w:sz w:val="28"/>
          <w:szCs w:val="28"/>
          <w:rtl/>
          <w:lang w:bidi="fa-IR"/>
        </w:rPr>
        <w:t>د شورا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B4219C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تحص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B4219C" w:rsidRPr="00FF0C73">
        <w:rPr>
          <w:rFonts w:cs="B Mitra" w:hint="cs"/>
          <w:color w:val="000000"/>
          <w:sz w:val="28"/>
          <w:szCs w:val="28"/>
          <w:rtl/>
          <w:lang w:bidi="fa-IR"/>
        </w:rPr>
        <w:t>لات تکم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B4219C" w:rsidRPr="00FF0C73">
        <w:rPr>
          <w:rFonts w:cs="B Mitra" w:hint="cs"/>
          <w:color w:val="000000"/>
          <w:sz w:val="28"/>
          <w:szCs w:val="28"/>
          <w:rtl/>
          <w:lang w:bidi="fa-IR"/>
        </w:rPr>
        <w:t>ل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B4219C" w:rsidRPr="00FF0C73">
        <w:rPr>
          <w:rFonts w:cs="B Mitra" w:hint="cs"/>
          <w:color w:val="000000"/>
          <w:sz w:val="28"/>
          <w:szCs w:val="28"/>
          <w:rtl/>
          <w:lang w:bidi="fa-IR"/>
        </w:rPr>
        <w:t xml:space="preserve"> دانشکده قرار گ</w:t>
      </w:r>
      <w:r w:rsidR="00A11D05" w:rsidRPr="00FF0C73">
        <w:rPr>
          <w:rFonts w:cs="B Mitra" w:hint="cs"/>
          <w:color w:val="000000"/>
          <w:sz w:val="28"/>
          <w:szCs w:val="28"/>
          <w:rtl/>
          <w:lang w:bidi="fa-IR"/>
        </w:rPr>
        <w:t>ي</w:t>
      </w:r>
      <w:r w:rsidR="00B4219C" w:rsidRPr="00FF0C73">
        <w:rPr>
          <w:rFonts w:cs="B Mitra" w:hint="cs"/>
          <w:color w:val="000000"/>
          <w:sz w:val="28"/>
          <w:szCs w:val="28"/>
          <w:rtl/>
          <w:lang w:bidi="fa-IR"/>
        </w:rPr>
        <w:t>رد.</w:t>
      </w:r>
    </w:p>
    <w:p w:rsidR="00B4219C" w:rsidRPr="00FF0C73" w:rsidRDefault="00B4219C" w:rsidP="00B4219C">
      <w:pPr>
        <w:spacing w:line="360" w:lineRule="auto"/>
        <w:ind w:left="720"/>
        <w:jc w:val="both"/>
        <w:rPr>
          <w:rFonts w:cs="B Mitra"/>
          <w:color w:val="000000"/>
          <w:sz w:val="28"/>
          <w:szCs w:val="28"/>
          <w:lang w:bidi="fa-IR"/>
        </w:rPr>
      </w:pPr>
    </w:p>
    <w:sectPr w:rsidR="00B4219C" w:rsidRPr="00FF0C73" w:rsidSect="00A11D05">
      <w:headerReference w:type="default" r:id="rId13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390" w:rsidRDefault="00E41390" w:rsidP="00FF0C73">
      <w:r>
        <w:separator/>
      </w:r>
    </w:p>
  </w:endnote>
  <w:endnote w:type="continuationSeparator" w:id="0">
    <w:p w:rsidR="00E41390" w:rsidRDefault="00E41390" w:rsidP="00FF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altName w:val="Simplified Arabic Fixed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390" w:rsidRDefault="00E41390" w:rsidP="00FF0C73">
      <w:r>
        <w:separator/>
      </w:r>
    </w:p>
  </w:footnote>
  <w:footnote w:type="continuationSeparator" w:id="0">
    <w:p w:rsidR="00E41390" w:rsidRDefault="00E41390" w:rsidP="00FF0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31D" w:rsidRDefault="0094331D" w:rsidP="0094331D">
    <w:pPr>
      <w:tabs>
        <w:tab w:val="center" w:pos="1702"/>
        <w:tab w:val="center" w:pos="3969"/>
        <w:tab w:val="center" w:pos="4514"/>
        <w:tab w:val="center" w:pos="6403"/>
        <w:tab w:val="center" w:pos="9054"/>
      </w:tabs>
      <w:spacing w:after="63"/>
    </w:pPr>
    <w:r>
      <w:rPr>
        <w:noProof/>
        <w:lang w:bidi="fa-IR"/>
      </w:rPr>
      <w:drawing>
        <wp:anchor distT="0" distB="0" distL="114300" distR="114300" simplePos="0" relativeHeight="251659264" behindDoc="1" locked="0" layoutInCell="1" allowOverlap="1" wp14:anchorId="252617BF" wp14:editId="4169B61B">
          <wp:simplePos x="0" y="0"/>
          <wp:positionH relativeFrom="column">
            <wp:posOffset>-111760</wp:posOffset>
          </wp:positionH>
          <wp:positionV relativeFrom="paragraph">
            <wp:posOffset>-241935</wp:posOffset>
          </wp:positionV>
          <wp:extent cx="831850" cy="652145"/>
          <wp:effectExtent l="0" t="0" r="6350" b="0"/>
          <wp:wrapTight wrapText="bothSides">
            <wp:wrapPolygon edited="0">
              <wp:start x="0" y="0"/>
              <wp:lineTo x="0" y="20822"/>
              <wp:lineTo x="21270" y="20822"/>
              <wp:lineTo x="2127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76" b="13682"/>
                  <a:stretch/>
                </pic:blipFill>
                <pic:spPr bwMode="auto">
                  <a:xfrm>
                    <a:off x="0" y="0"/>
                    <a:ext cx="83185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bidi="fa-IR"/>
      </w:rPr>
      <w:drawing>
        <wp:anchor distT="0" distB="0" distL="114300" distR="114300" simplePos="0" relativeHeight="251660288" behindDoc="1" locked="0" layoutInCell="1" allowOverlap="1" wp14:anchorId="37DBFAE3" wp14:editId="0D34BB19">
          <wp:simplePos x="0" y="0"/>
          <wp:positionH relativeFrom="column">
            <wp:posOffset>6142355</wp:posOffset>
          </wp:positionH>
          <wp:positionV relativeFrom="paragraph">
            <wp:posOffset>-140970</wp:posOffset>
          </wp:positionV>
          <wp:extent cx="469900" cy="469900"/>
          <wp:effectExtent l="0" t="0" r="0" b="0"/>
          <wp:wrapTight wrapText="bothSides">
            <wp:wrapPolygon edited="0">
              <wp:start x="0" y="0"/>
              <wp:lineTo x="0" y="21016"/>
              <wp:lineTo x="21016" y="21016"/>
              <wp:lineTo x="21016" y="0"/>
              <wp:lineTo x="0" y="0"/>
            </wp:wrapPolygon>
          </wp:wrapTight>
          <wp:docPr id="3" name="Picture 3" descr="دانلود لوگو (آرم) دانشگاه شهید بهشت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دانلود لوگو (آرم) دانشگاه شهید بهشتی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4331D" w:rsidRDefault="0094331D" w:rsidP="0094331D">
    <w:pPr>
      <w:tabs>
        <w:tab w:val="center" w:pos="1702"/>
        <w:tab w:val="center" w:pos="3969"/>
        <w:tab w:val="center" w:pos="4514"/>
        <w:tab w:val="center" w:pos="6403"/>
        <w:tab w:val="center" w:pos="9054"/>
      </w:tabs>
      <w:spacing w:after="63"/>
    </w:pPr>
    <w:r>
      <w:rPr>
        <w:rFonts w:hint="cs"/>
        <w:rtl/>
      </w:rPr>
      <w:t xml:space="preserve">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01B6"/>
    <w:multiLevelType w:val="hybridMultilevel"/>
    <w:tmpl w:val="899A7EE8"/>
    <w:lvl w:ilvl="0" w:tplc="7EBC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361A"/>
    <w:multiLevelType w:val="hybridMultilevel"/>
    <w:tmpl w:val="88F6DF4E"/>
    <w:lvl w:ilvl="0" w:tplc="64E048E2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1E4A53"/>
    <w:multiLevelType w:val="hybridMultilevel"/>
    <w:tmpl w:val="C90C4CD2"/>
    <w:lvl w:ilvl="0" w:tplc="916EC67A">
      <w:start w:val="2"/>
      <w:numFmt w:val="arabicAlpha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B879FF"/>
    <w:multiLevelType w:val="hybridMultilevel"/>
    <w:tmpl w:val="DD6AAF80"/>
    <w:lvl w:ilvl="0" w:tplc="539CDA2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C34BF"/>
    <w:multiLevelType w:val="hybridMultilevel"/>
    <w:tmpl w:val="33D62AF0"/>
    <w:lvl w:ilvl="0" w:tplc="F08E0CEC">
      <w:start w:val="1"/>
      <w:numFmt w:val="decimal"/>
      <w:lvlText w:val="%1-"/>
      <w:lvlJc w:val="left"/>
      <w:pPr>
        <w:ind w:left="64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0911A57"/>
    <w:multiLevelType w:val="hybridMultilevel"/>
    <w:tmpl w:val="8F5AD78C"/>
    <w:lvl w:ilvl="0" w:tplc="BEF07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70FC0"/>
    <w:multiLevelType w:val="hybridMultilevel"/>
    <w:tmpl w:val="B20C268C"/>
    <w:lvl w:ilvl="0" w:tplc="051A38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8505A1"/>
    <w:multiLevelType w:val="hybridMultilevel"/>
    <w:tmpl w:val="96F24F68"/>
    <w:lvl w:ilvl="0" w:tplc="1486B3B4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83BEA"/>
    <w:multiLevelType w:val="hybridMultilevel"/>
    <w:tmpl w:val="56DCC494"/>
    <w:lvl w:ilvl="0" w:tplc="BB624A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5750A"/>
    <w:multiLevelType w:val="hybridMultilevel"/>
    <w:tmpl w:val="07DE1266"/>
    <w:lvl w:ilvl="0" w:tplc="117067F2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7633F"/>
    <w:multiLevelType w:val="hybridMultilevel"/>
    <w:tmpl w:val="AE00D1D8"/>
    <w:lvl w:ilvl="0" w:tplc="FD9A8E8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283040"/>
    <w:multiLevelType w:val="hybridMultilevel"/>
    <w:tmpl w:val="79AACB8E"/>
    <w:lvl w:ilvl="0" w:tplc="944A4D6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0"/>
  </w:num>
  <w:num w:numId="10">
    <w:abstractNumId w:val="3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D0"/>
    <w:rsid w:val="000347CB"/>
    <w:rsid w:val="000C7665"/>
    <w:rsid w:val="00144ACE"/>
    <w:rsid w:val="00220987"/>
    <w:rsid w:val="00236DC4"/>
    <w:rsid w:val="00282DF8"/>
    <w:rsid w:val="00330B1A"/>
    <w:rsid w:val="00437BED"/>
    <w:rsid w:val="004E643D"/>
    <w:rsid w:val="00575244"/>
    <w:rsid w:val="005D43C5"/>
    <w:rsid w:val="00604577"/>
    <w:rsid w:val="0061279A"/>
    <w:rsid w:val="006569BA"/>
    <w:rsid w:val="006D167A"/>
    <w:rsid w:val="007A263C"/>
    <w:rsid w:val="007B4F8C"/>
    <w:rsid w:val="008205FC"/>
    <w:rsid w:val="009267D0"/>
    <w:rsid w:val="0094331D"/>
    <w:rsid w:val="00983F8A"/>
    <w:rsid w:val="009C2F04"/>
    <w:rsid w:val="00A11D05"/>
    <w:rsid w:val="00AA15A8"/>
    <w:rsid w:val="00AD21F8"/>
    <w:rsid w:val="00B4219C"/>
    <w:rsid w:val="00B61285"/>
    <w:rsid w:val="00C429ED"/>
    <w:rsid w:val="00CC3E95"/>
    <w:rsid w:val="00D11149"/>
    <w:rsid w:val="00D15FDA"/>
    <w:rsid w:val="00D372C8"/>
    <w:rsid w:val="00E006FD"/>
    <w:rsid w:val="00E24062"/>
    <w:rsid w:val="00E41390"/>
    <w:rsid w:val="00EA2D9E"/>
    <w:rsid w:val="00EE0B1F"/>
    <w:rsid w:val="00F67450"/>
    <w:rsid w:val="00F812F5"/>
    <w:rsid w:val="00FF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251D236F"/>
  <w15:chartTrackingRefBased/>
  <w15:docId w15:val="{B018DAE5-4686-4A88-9549-3133742F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BE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67D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263C"/>
    <w:pPr>
      <w:bidi w:val="0"/>
      <w:ind w:left="720"/>
      <w:contextualSpacing/>
      <w:jc w:val="mediumKashida"/>
    </w:pPr>
    <w:rPr>
      <w:rFonts w:cs="Lotus"/>
      <w:sz w:val="28"/>
      <w:szCs w:val="28"/>
    </w:rPr>
  </w:style>
  <w:style w:type="paragraph" w:styleId="BalloonText">
    <w:name w:val="Balloon Text"/>
    <w:basedOn w:val="Normal"/>
    <w:link w:val="BalloonTextChar"/>
    <w:rsid w:val="00F67450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67450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rsid w:val="00FF0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F0C73"/>
    <w:rPr>
      <w:sz w:val="24"/>
      <w:szCs w:val="24"/>
    </w:rPr>
  </w:style>
  <w:style w:type="paragraph" w:styleId="Footer">
    <w:name w:val="footer"/>
    <w:basedOn w:val="Normal"/>
    <w:link w:val="FooterChar"/>
    <w:rsid w:val="00FF0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F0C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5VXMWDDNTVKU-738-311</_dlc_DocId>
    <_dlc_DocIdUrl xmlns="d2289274-6128-4816-ae07-41a25b982335">
      <Url>http://www.sbu.ac.ir/Cols/CSE/_layouts/DocIdRedir.aspx?ID=5VXMWDDNTVKU-738-311</Url>
      <Description>5VXMWDDNTVKU-738-311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4F2501B10B47A43AEBEAA0EDE0C78C9" ma:contentTypeVersion="1" ma:contentTypeDescription="یک سند جدید ایجاد کنید." ma:contentTypeScope="" ma:versionID="20faf533de52c84bb175026ce4dfb268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b6367d7170e824b04b73a33200c9ad9d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22EEA-FF0A-4D35-B8D7-A81820FC0BC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69B0D94-F3D2-4B07-B4F3-C73B4244E8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3.xml><?xml version="1.0" encoding="utf-8"?>
<ds:datastoreItem xmlns:ds="http://schemas.openxmlformats.org/officeDocument/2006/customXml" ds:itemID="{DC206560-3756-4E05-871D-0C7C3D58ECC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DA30BE9-BEB2-4999-B4D8-EEB0C19B44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4C2C8F4-EA65-4A5E-A346-3DF42625A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CE68E4E-A82C-4979-9BCB-023AC272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برنامه پیشنهادی دروس کارشناسی ارشد ( نرم افزار )</vt:lpstr>
    </vt:vector>
  </TitlesOfParts>
  <Company>Ec-Site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پیشنهادی دروس کارشناسی ارشد ( نرم افزار )</dc:title>
  <dc:subject/>
  <dc:creator>samiei</dc:creator>
  <cp:keywords/>
  <cp:lastModifiedBy>Administrator</cp:lastModifiedBy>
  <cp:revision>4</cp:revision>
  <cp:lastPrinted>2007-12-25T20:24:00Z</cp:lastPrinted>
  <dcterms:created xsi:type="dcterms:W3CDTF">2015-01-04T18:37:00Z</dcterms:created>
  <dcterms:modified xsi:type="dcterms:W3CDTF">2021-11-01T10:39:00Z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5VXMWDDNTVKU-208-33</vt:lpwstr>
  </property>
  <property fmtid="{D5CDD505-2E9C-101B-9397-08002B2CF9AE}" pid="3" name="_dlc_DocIdItemGuid">
    <vt:lpwstr>82ec66bd-dd2f-4b41-b8c5-ab3db4be8466</vt:lpwstr>
  </property>
  <property fmtid="{D5CDD505-2E9C-101B-9397-08002B2CF9AE}" pid="4" name="_dlc_DocIdUrl">
    <vt:lpwstr>http://moss-app-srv/Cols/ece/_layouts/DocIdRedir.aspx?ID=5VXMWDDNTVKU-208-33, 5VXMWDDNTVKU-208-33</vt:lpwstr>
  </property>
  <property fmtid="{D5CDD505-2E9C-101B-9397-08002B2CF9AE}" pid="5" name="ContentTypeId">
    <vt:lpwstr>0x01010034F2501B10B47A43AEBEAA0EDE0C78C9</vt:lpwstr>
  </property>
</Properties>
</file>